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Caricare i seguenti documenti scansionati come previsti dal Bando: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 Piano Aziendale </w:t>
      </w:r>
      <w:r w:rsidDel="00000000" w:rsidR="00000000" w:rsidRPr="00000000">
        <w:rPr>
          <w:rFonts w:ascii="Arial" w:cs="Arial" w:eastAsia="Arial" w:hAnsi="Arial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Allegato A-1</w:t>
      </w:r>
      <w:r w:rsidDel="00000000" w:rsidR="00000000" w:rsidRPr="00000000">
        <w:rPr>
          <w:rFonts w:ascii="Arial" w:cs="Arial" w:eastAsia="Arial" w:hAnsi="Arial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dichiarazion</w:t>
      </w:r>
      <w:r w:rsidDel="00000000" w:rsidR="00000000" w:rsidRPr="00000000">
        <w:rPr>
          <w:rFonts w:ascii="Arial" w:cs="Arial" w:eastAsia="Arial" w:hAnsi="Arial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 rilasciata dal titolare della domanda relativa ai parenti di primo grado e coniuge come riportata all’allegato A-2 del Bando;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200" w:lineRule="auto"/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 ricevuta di protocollazione dell’istanza di iscrizione/variazione presso il registro delle imprese della CCIAA, </w:t>
      </w:r>
      <w:r w:rsidDel="00000000" w:rsidR="00000000" w:rsidRPr="00000000">
        <w:rPr>
          <w:rFonts w:ascii="Arial" w:cs="Arial" w:eastAsia="Arial" w:hAnsi="Arial"/>
          <w:b w:val="1"/>
          <w:bCs w:val="1"/>
          <w:u w:val="single"/>
          <w:rtl w:val="0"/>
        </w:rPr>
        <w:t xml:space="preserve">per le aziende neo costituite e per le Aziende in cui il giovane assume il ruolo di Capo Azienda che, al momento della domanda, non hanno ancora ricevuto un esito istruttorio da parte degli uffici competenti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N.B. Si ricorda che per la ricevibilità va caricato anche il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documento di riconoscimento in corso di validità</w:t>
      </w:r>
      <w:r w:rsidDel="00000000" w:rsidR="00000000" w:rsidRPr="00000000">
        <w:rPr>
          <w:rFonts w:ascii="Arial" w:cs="Arial" w:eastAsia="Arial" w:hAnsi="Arial"/>
          <w:rtl w:val="0"/>
        </w:rPr>
        <w:t xml:space="preserve"> nell’apposita sezione SIAN.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sz w:val="22"/>
        <w:szCs w:val="22"/>
      </w:rPr>
    </w:lvl>
    <w:lvl w:ilvl="1">
      <w:start w:val="1"/>
      <w:numFmt w:val="lowerRoman"/>
      <w:lvlText w:val="%2."/>
      <w:lvlJc w:val="righ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h3bCJ2h/F3d9NA7wGLJEikV7Gw==">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